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05"/>
        <w:gridCol w:w="5727"/>
      </w:tblGrid>
      <w:tr w:rsidR="00356ADA" w14:paraId="53617C0C" w14:textId="77777777" w:rsidTr="00371D13">
        <w:tc>
          <w:tcPr>
            <w:tcW w:w="1705" w:type="dxa"/>
            <w:vAlign w:val="center"/>
          </w:tcPr>
          <w:p w14:paraId="5AB7BB4F" w14:textId="77777777" w:rsidR="00356ADA" w:rsidRDefault="00356ADA" w:rsidP="00654763">
            <w:pPr>
              <w:jc w:val="center"/>
            </w:pPr>
            <w:r>
              <w:rPr>
                <w:noProof/>
              </w:rPr>
              <w:drawing>
                <wp:inline distT="0" distB="0" distL="0" distR="0" wp14:anchorId="1D8C0AAC" wp14:editId="2082239B">
                  <wp:extent cx="832104" cy="786384"/>
                  <wp:effectExtent l="0" t="0" r="635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sons Mediatio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2104" cy="786384"/>
                          </a:xfrm>
                          <a:prstGeom prst="rect">
                            <a:avLst/>
                          </a:prstGeom>
                        </pic:spPr>
                      </pic:pic>
                    </a:graphicData>
                  </a:graphic>
                </wp:inline>
              </w:drawing>
            </w:r>
          </w:p>
        </w:tc>
        <w:tc>
          <w:tcPr>
            <w:tcW w:w="5727" w:type="dxa"/>
          </w:tcPr>
          <w:p w14:paraId="5599BE42" w14:textId="77777777" w:rsidR="00356ADA" w:rsidRDefault="00356ADA" w:rsidP="00654763">
            <w:pPr>
              <w:rPr>
                <w:b/>
                <w:bCs/>
                <w:color w:val="767171" w:themeColor="background2" w:themeShade="80"/>
              </w:rPr>
            </w:pPr>
            <w:r w:rsidRPr="005B14A0">
              <w:rPr>
                <w:b/>
                <w:bCs/>
                <w:color w:val="767171" w:themeColor="background2" w:themeShade="80"/>
              </w:rPr>
              <w:t>Parsons Mediation, LLC</w:t>
            </w:r>
          </w:p>
          <w:p w14:paraId="0624CDC9" w14:textId="77777777" w:rsidR="00356ADA" w:rsidRPr="005B14A0" w:rsidRDefault="00356ADA" w:rsidP="00654763">
            <w:pPr>
              <w:rPr>
                <w:i/>
                <w:iCs/>
                <w:color w:val="767171" w:themeColor="background2" w:themeShade="80"/>
                <w:sz w:val="22"/>
                <w:szCs w:val="22"/>
              </w:rPr>
            </w:pPr>
            <w:r w:rsidRPr="005B14A0">
              <w:rPr>
                <w:i/>
                <w:iCs/>
                <w:color w:val="767171" w:themeColor="background2" w:themeShade="80"/>
                <w:sz w:val="22"/>
                <w:szCs w:val="22"/>
              </w:rPr>
              <w:t>Donna J. Parsons, Managing Partner</w:t>
            </w:r>
          </w:p>
          <w:p w14:paraId="4CF74966" w14:textId="77777777" w:rsidR="00356ADA" w:rsidRPr="007D0763" w:rsidRDefault="00356ADA" w:rsidP="00654763">
            <w:pPr>
              <w:rPr>
                <w:sz w:val="22"/>
                <w:szCs w:val="22"/>
              </w:rPr>
            </w:pPr>
            <w:r w:rsidRPr="007D0763">
              <w:rPr>
                <w:sz w:val="22"/>
                <w:szCs w:val="22"/>
              </w:rPr>
              <w:t>227 Main Street, Suite 411</w:t>
            </w:r>
          </w:p>
          <w:p w14:paraId="45C79C6E" w14:textId="77777777" w:rsidR="00356ADA" w:rsidRPr="007D0763" w:rsidRDefault="00356ADA" w:rsidP="00654763">
            <w:pPr>
              <w:rPr>
                <w:sz w:val="22"/>
                <w:szCs w:val="22"/>
              </w:rPr>
            </w:pPr>
            <w:r w:rsidRPr="007D0763">
              <w:rPr>
                <w:sz w:val="22"/>
                <w:szCs w:val="22"/>
              </w:rPr>
              <w:t>Poughkeepsie, NY  12601</w:t>
            </w:r>
          </w:p>
          <w:p w14:paraId="15C901A7" w14:textId="77777777" w:rsidR="00356ADA" w:rsidRPr="007D0763" w:rsidRDefault="00356ADA" w:rsidP="00654763">
            <w:pPr>
              <w:rPr>
                <w:sz w:val="22"/>
                <w:szCs w:val="22"/>
              </w:rPr>
            </w:pPr>
            <w:r w:rsidRPr="007D0763">
              <w:rPr>
                <w:sz w:val="22"/>
                <w:szCs w:val="22"/>
              </w:rPr>
              <w:t>845.555.5555 (phone)</w:t>
            </w:r>
          </w:p>
          <w:p w14:paraId="5B512767" w14:textId="77777777" w:rsidR="00356ADA" w:rsidRDefault="00356ADA" w:rsidP="00654763">
            <w:r w:rsidRPr="007D0763">
              <w:rPr>
                <w:sz w:val="22"/>
                <w:szCs w:val="22"/>
              </w:rPr>
              <w:t>845.222.1111 (fax)</w:t>
            </w:r>
          </w:p>
        </w:tc>
      </w:tr>
    </w:tbl>
    <w:p w14:paraId="5DE0CC32" w14:textId="77777777" w:rsidR="00356ADA" w:rsidRPr="00356ADA" w:rsidRDefault="00356ADA" w:rsidP="00356ADA">
      <w:pPr>
        <w:pBdr>
          <w:top w:val="single" w:sz="4" w:space="1" w:color="auto"/>
          <w:bottom w:val="single" w:sz="4" w:space="1" w:color="auto"/>
        </w:pBdr>
        <w:ind w:left="0" w:firstLine="0"/>
        <w:rPr>
          <w:b/>
          <w:bCs/>
        </w:rPr>
      </w:pPr>
      <w:r w:rsidRPr="00356ADA">
        <w:rPr>
          <w:b/>
          <w:bCs/>
        </w:rPr>
        <w:t>Preamble</w:t>
      </w:r>
    </w:p>
    <w:p w14:paraId="14069353" w14:textId="77777777" w:rsidR="00F213E8" w:rsidRPr="00F213E8" w:rsidRDefault="00F213E8" w:rsidP="00F213E8">
      <w:pPr>
        <w:tabs>
          <w:tab w:val="left" w:pos="1836"/>
        </w:tabs>
        <w:ind w:left="0" w:firstLine="0"/>
        <w:rPr>
          <w:color w:val="000000" w:themeColor="text1"/>
        </w:rPr>
      </w:pPr>
      <w:r w:rsidRPr="00F213E8">
        <w:rPr>
          <w:color w:val="000000" w:themeColor="text1"/>
        </w:rPr>
        <w:t>Although this Memorandum is drafted in a form resembling an Agreement, and may be referred to as "The Agreement," it is not intended to be interpreted as a binding agreement between the parties until reviewed by legal counsel.</w:t>
      </w:r>
    </w:p>
    <w:p w14:paraId="5B4EA5FA" w14:textId="77777777" w:rsidR="00356ADA" w:rsidRPr="00356ADA" w:rsidRDefault="00F213E8" w:rsidP="0014152E">
      <w:pPr>
        <w:tabs>
          <w:tab w:val="left" w:pos="1836"/>
        </w:tabs>
        <w:ind w:left="0" w:firstLine="0"/>
        <w:rPr>
          <w:color w:val="000000" w:themeColor="text1"/>
        </w:rPr>
      </w:pPr>
      <w:r w:rsidRPr="00F213E8">
        <w:rPr>
          <w:color w:val="000000" w:themeColor="text1"/>
        </w:rPr>
        <w:t>It is intended that this Memorandum will form the basis for a formal settlement agreement between Landmark Mall Development Company (LMDC, here) and Landmark Homeowners (LH, here)and is signed by all parties as a show of good faith in the agreements that are stipulated below. A copy of this Memorandum has been provided to each party on June 28, 2020.</w:t>
      </w:r>
    </w:p>
    <w:p w14:paraId="734244F4" w14:textId="77777777" w:rsidR="00A80C2D" w:rsidRPr="00356ADA" w:rsidRDefault="00356ADA" w:rsidP="00356ADA">
      <w:pPr>
        <w:pBdr>
          <w:top w:val="single" w:sz="4" w:space="1" w:color="auto"/>
          <w:bottom w:val="single" w:sz="4" w:space="1" w:color="auto"/>
        </w:pBdr>
        <w:ind w:left="0" w:firstLine="0"/>
        <w:rPr>
          <w:b/>
          <w:bCs/>
        </w:rPr>
      </w:pPr>
      <w:r w:rsidRPr="00356ADA">
        <w:rPr>
          <w:b/>
          <w:bCs/>
        </w:rPr>
        <w:t>Agreements</w:t>
      </w:r>
    </w:p>
    <w:p w14:paraId="505C3C60" w14:textId="77777777" w:rsidR="0014152E" w:rsidRDefault="0014152E" w:rsidP="00790014">
      <w:pPr>
        <w:spacing w:before="60" w:line="276" w:lineRule="auto"/>
        <w:ind w:left="360" w:firstLine="0"/>
        <w:contextualSpacing/>
        <w:rPr>
          <w:b/>
          <w:bCs/>
        </w:rPr>
      </w:pPr>
    </w:p>
    <w:p w14:paraId="7D8512E7" w14:textId="77777777" w:rsidR="00F213E8" w:rsidRPr="00F213E8" w:rsidRDefault="00F213E8" w:rsidP="00F213E8">
      <w:pPr>
        <w:spacing w:before="60" w:line="276" w:lineRule="auto"/>
        <w:ind w:left="0" w:firstLine="0"/>
        <w:contextualSpacing/>
      </w:pPr>
      <w:r w:rsidRPr="00F213E8">
        <w:rPr>
          <w:b/>
          <w:bCs/>
        </w:rPr>
        <w:t>This mediation being concluded, the Parties agree as follows</w:t>
      </w:r>
      <w:r w:rsidRPr="00F213E8">
        <w:t>:</w:t>
      </w:r>
    </w:p>
    <w:p w14:paraId="75331490" w14:textId="77777777" w:rsidR="00F213E8" w:rsidRPr="00F213E8" w:rsidRDefault="00F213E8" w:rsidP="00F213E8">
      <w:pPr>
        <w:numPr>
          <w:ilvl w:val="0"/>
          <w:numId w:val="2"/>
        </w:numPr>
        <w:spacing w:before="60" w:line="276" w:lineRule="auto"/>
        <w:contextualSpacing/>
      </w:pPr>
      <w:r w:rsidRPr="00F213E8">
        <w:t>LMDC will install new sewers to fix flooding</w:t>
      </w:r>
    </w:p>
    <w:p w14:paraId="43A8C0D6" w14:textId="77777777" w:rsidR="00F213E8" w:rsidRPr="00F213E8" w:rsidRDefault="00F213E8" w:rsidP="00F213E8">
      <w:pPr>
        <w:numPr>
          <w:ilvl w:val="0"/>
          <w:numId w:val="2"/>
        </w:numPr>
        <w:spacing w:before="60" w:line="276" w:lineRule="auto"/>
        <w:contextualSpacing/>
      </w:pPr>
      <w:r w:rsidRPr="00F213E8">
        <w:t>Community can use covered valet parking structure for mkt, with no charge to vendors</w:t>
      </w:r>
    </w:p>
    <w:p w14:paraId="3BFABA91" w14:textId="77777777" w:rsidR="00F213E8" w:rsidRPr="00F213E8" w:rsidRDefault="00F213E8" w:rsidP="00F213E8">
      <w:pPr>
        <w:numPr>
          <w:ilvl w:val="0"/>
          <w:numId w:val="2"/>
        </w:numPr>
        <w:spacing w:before="60" w:line="276" w:lineRule="auto"/>
        <w:contextualSpacing/>
      </w:pPr>
      <w:r w:rsidRPr="00F213E8">
        <w:t>LMDC will put up Farmer's Market signs in courtyard and entrance to the parking lot on Saturdays mornings.</w:t>
      </w:r>
    </w:p>
    <w:p w14:paraId="1CD42AF0" w14:textId="77777777" w:rsidR="00F213E8" w:rsidRPr="00F213E8" w:rsidRDefault="00F213E8" w:rsidP="00F213E8">
      <w:pPr>
        <w:numPr>
          <w:ilvl w:val="0"/>
          <w:numId w:val="2"/>
        </w:numPr>
        <w:spacing w:before="60" w:line="276" w:lineRule="auto"/>
        <w:contextualSpacing/>
      </w:pPr>
      <w:r w:rsidRPr="00F213E8">
        <w:t>LMDC will construct and landscape a berm between the parking lot and the residential area.</w:t>
      </w:r>
    </w:p>
    <w:p w14:paraId="127FFFFF" w14:textId="77777777" w:rsidR="00F213E8" w:rsidRPr="00F213E8" w:rsidRDefault="00F213E8" w:rsidP="00F213E8">
      <w:pPr>
        <w:numPr>
          <w:ilvl w:val="0"/>
          <w:numId w:val="2"/>
        </w:numPr>
        <w:spacing w:before="60" w:line="276" w:lineRule="auto"/>
        <w:contextualSpacing/>
      </w:pPr>
      <w:r w:rsidRPr="00F213E8">
        <w:t>Exterior parking lot lights will be turned down to half-power at 10 pm</w:t>
      </w:r>
      <w:r w:rsidRPr="00F213E8">
        <w:rPr>
          <w:b/>
          <w:bCs/>
        </w:rPr>
        <w:t xml:space="preserve"> </w:t>
      </w:r>
    </w:p>
    <w:p w14:paraId="538CA610" w14:textId="77777777" w:rsidR="00F213E8" w:rsidRPr="00F213E8" w:rsidRDefault="00F213E8" w:rsidP="00F213E8">
      <w:pPr>
        <w:numPr>
          <w:ilvl w:val="0"/>
          <w:numId w:val="2"/>
        </w:numPr>
        <w:spacing w:before="60" w:line="276" w:lineRule="auto"/>
        <w:contextualSpacing/>
      </w:pPr>
      <w:r w:rsidRPr="00F213E8">
        <w:t>LH will call for an end of the boycott</w:t>
      </w:r>
    </w:p>
    <w:p w14:paraId="55CB9824" w14:textId="77777777" w:rsidR="00F213E8" w:rsidRPr="00F213E8" w:rsidRDefault="00F213E8" w:rsidP="00F213E8">
      <w:pPr>
        <w:numPr>
          <w:ilvl w:val="0"/>
          <w:numId w:val="2"/>
        </w:numPr>
        <w:spacing w:before="60" w:line="276" w:lineRule="auto"/>
        <w:contextualSpacing/>
      </w:pPr>
      <w:r w:rsidRPr="00F213E8">
        <w:t>Any further attempted vandalism will be subject to penalties of law.</w:t>
      </w:r>
    </w:p>
    <w:p w14:paraId="7E987F3B" w14:textId="77777777" w:rsidR="00F213E8" w:rsidRPr="00F213E8" w:rsidRDefault="00F213E8" w:rsidP="00F213E8">
      <w:pPr>
        <w:numPr>
          <w:ilvl w:val="0"/>
          <w:numId w:val="2"/>
        </w:numPr>
        <w:spacing w:before="60" w:line="276" w:lineRule="auto"/>
        <w:contextualSpacing/>
      </w:pPr>
      <w:r w:rsidRPr="00F213E8">
        <w:t>LH will drop the zoning-change suit</w:t>
      </w:r>
    </w:p>
    <w:p w14:paraId="3B55F8B0" w14:textId="77777777" w:rsidR="00F213E8" w:rsidRPr="00F213E8" w:rsidRDefault="00F213E8" w:rsidP="00F213E8">
      <w:pPr>
        <w:numPr>
          <w:ilvl w:val="0"/>
          <w:numId w:val="2"/>
        </w:numPr>
        <w:spacing w:before="60" w:line="276" w:lineRule="auto"/>
        <w:contextualSpacing/>
      </w:pPr>
      <w:r w:rsidRPr="00F213E8">
        <w:t>LH will release a public announcement of agreement that has been approved by LMDC.</w:t>
      </w:r>
    </w:p>
    <w:p w14:paraId="6C325452" w14:textId="77777777" w:rsidR="00356ADA" w:rsidRPr="00356ADA" w:rsidRDefault="00356ADA" w:rsidP="0014152E">
      <w:pPr>
        <w:spacing w:before="60" w:line="276" w:lineRule="auto"/>
        <w:ind w:left="0" w:firstLine="0"/>
        <w:contextualSpacing/>
      </w:pPr>
    </w:p>
    <w:p w14:paraId="61D9CC91" w14:textId="77777777" w:rsidR="00356ADA" w:rsidRPr="00356ADA" w:rsidRDefault="00356ADA" w:rsidP="00356ADA">
      <w:pPr>
        <w:pBdr>
          <w:top w:val="single" w:sz="4" w:space="1" w:color="auto"/>
          <w:bottom w:val="single" w:sz="4" w:space="1" w:color="auto"/>
        </w:pBdr>
        <w:ind w:left="0" w:firstLine="0"/>
        <w:rPr>
          <w:b/>
          <w:bCs/>
        </w:rPr>
      </w:pPr>
      <w:r w:rsidRPr="00356ADA">
        <w:rPr>
          <w:b/>
          <w:bCs/>
        </w:rPr>
        <w:t>Other Terms</w:t>
      </w:r>
    </w:p>
    <w:p w14:paraId="7B89BD66" w14:textId="77777777" w:rsidR="00F213E8" w:rsidRPr="00F213E8" w:rsidRDefault="00F213E8" w:rsidP="00F213E8">
      <w:pPr>
        <w:ind w:left="0" w:firstLine="0"/>
      </w:pPr>
      <w:r w:rsidRPr="00F213E8">
        <w:t>The parties agree individually to maintain complete confidentiality concerning any details of the mediation process including any positions, arguments, negotiations or terms of the final agreement. The parties may mutually agree on the wording of a joint statement generally announcing that the parties have reached an agreement and providing such details as they may jointly agree to make public.</w:t>
      </w:r>
    </w:p>
    <w:p w14:paraId="6E33F361" w14:textId="77777777" w:rsidR="00F213E8" w:rsidRPr="00F213E8" w:rsidRDefault="00F213E8" w:rsidP="00F213E8">
      <w:pPr>
        <w:ind w:left="0" w:firstLine="0"/>
      </w:pPr>
      <w:r w:rsidRPr="00F213E8">
        <w:t>The Mediator may authenticate this Memorandum and the signatures of the parties (if executed in her presence), but cannot otherwise be compelled to testify, produce, or give any other evidence in any proceeding. </w:t>
      </w:r>
    </w:p>
    <w:p w14:paraId="5A0CBDDB" w14:textId="77777777" w:rsidR="00F213E8" w:rsidRPr="00F213E8" w:rsidRDefault="00F213E8" w:rsidP="00F213E8">
      <w:pPr>
        <w:ind w:left="0" w:firstLine="0"/>
      </w:pPr>
      <w:r w:rsidRPr="00F213E8">
        <w:t>The parties agree that any dispute arising in the future relating to the terms of this Agreement shall be first submitted to mediation before the same mediator, if available. If the same mediator is not available, the parties shall agree on the mediator, or if unable to agree shall request a mediator be selected for them by JAMS, the dispute resolution company. Neither party shall pursue any further claims or remedies before any court or other authority unless the mediator determines, in her/his sole discretion, that the parties have reached an irreconcilable impasse. </w:t>
      </w:r>
    </w:p>
    <w:p w14:paraId="35DC70DF" w14:textId="77777777" w:rsidR="0019503C" w:rsidRDefault="0019503C" w:rsidP="0019503C">
      <w:pPr>
        <w:ind w:left="0" w:firstLine="0"/>
      </w:pPr>
    </w:p>
    <w:p w14:paraId="64E2ED95" w14:textId="77777777" w:rsidR="00356ADA" w:rsidRPr="00356ADA" w:rsidRDefault="00356ADA" w:rsidP="00356ADA">
      <w:pPr>
        <w:pBdr>
          <w:top w:val="single" w:sz="4" w:space="1" w:color="auto"/>
          <w:bottom w:val="single" w:sz="4" w:space="1" w:color="auto"/>
        </w:pBdr>
        <w:tabs>
          <w:tab w:val="left" w:pos="7560"/>
        </w:tabs>
        <w:ind w:left="0" w:firstLine="0"/>
        <w:rPr>
          <w:b/>
          <w:bCs/>
        </w:rPr>
      </w:pPr>
      <w:r w:rsidRPr="00356ADA">
        <w:rPr>
          <w:b/>
          <w:bCs/>
        </w:rPr>
        <w:lastRenderedPageBreak/>
        <w:t>Signatures</w:t>
      </w:r>
    </w:p>
    <w:p w14:paraId="70C14D69" w14:textId="77777777" w:rsidR="00356ADA" w:rsidRDefault="00356ADA" w:rsidP="00356ADA">
      <w:pPr>
        <w:tabs>
          <w:tab w:val="left" w:pos="7200"/>
        </w:tabs>
        <w:ind w:left="0" w:firstLine="0"/>
        <w:rPr>
          <w:u w:val="single"/>
        </w:rPr>
      </w:pPr>
    </w:p>
    <w:p w14:paraId="42C39EA5" w14:textId="77777777" w:rsidR="00356ADA" w:rsidRPr="00356ADA" w:rsidRDefault="00356ADA" w:rsidP="00356ADA">
      <w:pPr>
        <w:tabs>
          <w:tab w:val="left" w:pos="7200"/>
        </w:tabs>
        <w:ind w:left="0" w:firstLine="0"/>
      </w:pPr>
      <w:r w:rsidRPr="00356ADA">
        <w:rPr>
          <w:u w:val="single"/>
        </w:rPr>
        <w:t>X                                                                                                                                                                            </w:t>
      </w:r>
      <w:r w:rsidRPr="00356ADA">
        <w:rPr>
          <w:color w:val="FFFFFF" w:themeColor="background1"/>
          <w:u w:val="single"/>
        </w:rPr>
        <w:t>a</w:t>
      </w:r>
    </w:p>
    <w:p w14:paraId="65A9F030" w14:textId="77777777" w:rsidR="00356ADA" w:rsidRPr="00356ADA" w:rsidRDefault="00356ADA" w:rsidP="00356ADA">
      <w:pPr>
        <w:tabs>
          <w:tab w:val="left" w:pos="7200"/>
        </w:tabs>
        <w:spacing w:before="0"/>
        <w:ind w:left="0" w:firstLine="0"/>
      </w:pPr>
      <w:r w:rsidRPr="00356ADA">
        <w:rPr>
          <w:vertAlign w:val="superscript"/>
        </w:rPr>
        <w:t>Party 1 Authorized Signatory                                                                                                                                                               </w:t>
      </w:r>
      <w:r>
        <w:rPr>
          <w:vertAlign w:val="superscript"/>
        </w:rPr>
        <w:tab/>
      </w:r>
      <w:r w:rsidRPr="00356ADA">
        <w:rPr>
          <w:vertAlign w:val="superscript"/>
        </w:rPr>
        <w:t>Date</w:t>
      </w:r>
    </w:p>
    <w:p w14:paraId="43704FE2" w14:textId="77777777" w:rsidR="00356ADA" w:rsidRDefault="00356ADA" w:rsidP="00356ADA">
      <w:pPr>
        <w:tabs>
          <w:tab w:val="left" w:pos="7200"/>
        </w:tabs>
        <w:ind w:left="0" w:firstLine="0"/>
        <w:rPr>
          <w:u w:val="single"/>
        </w:rPr>
      </w:pPr>
    </w:p>
    <w:p w14:paraId="46B560E6" w14:textId="77777777" w:rsidR="00356ADA" w:rsidRPr="00356ADA" w:rsidRDefault="00356ADA" w:rsidP="00356ADA">
      <w:pPr>
        <w:tabs>
          <w:tab w:val="left" w:pos="7200"/>
        </w:tabs>
        <w:ind w:left="0" w:firstLine="0"/>
      </w:pPr>
      <w:r w:rsidRPr="00356ADA">
        <w:rPr>
          <w:u w:val="single"/>
        </w:rPr>
        <w:t>X                                                                                                                                                                            </w:t>
      </w:r>
      <w:r w:rsidRPr="00356ADA">
        <w:rPr>
          <w:color w:val="FFFFFF" w:themeColor="background1"/>
          <w:u w:val="single"/>
        </w:rPr>
        <w:t>a</w:t>
      </w:r>
    </w:p>
    <w:p w14:paraId="3753428E" w14:textId="77777777" w:rsidR="00356ADA" w:rsidRPr="00356ADA" w:rsidRDefault="00356ADA" w:rsidP="00356ADA">
      <w:pPr>
        <w:tabs>
          <w:tab w:val="left" w:pos="7200"/>
        </w:tabs>
        <w:spacing w:before="0"/>
        <w:ind w:left="0" w:firstLine="0"/>
      </w:pPr>
      <w:r w:rsidRPr="00356ADA">
        <w:rPr>
          <w:vertAlign w:val="superscript"/>
        </w:rPr>
        <w:t>Party 2 Authorized Signatory                                                                                                                                                                </w:t>
      </w:r>
      <w:r>
        <w:rPr>
          <w:vertAlign w:val="superscript"/>
        </w:rPr>
        <w:tab/>
      </w:r>
      <w:r w:rsidRPr="00356ADA">
        <w:rPr>
          <w:vertAlign w:val="superscript"/>
        </w:rPr>
        <w:t>Date</w:t>
      </w:r>
    </w:p>
    <w:p w14:paraId="102D03C0" w14:textId="77777777" w:rsidR="00356ADA" w:rsidRDefault="00356ADA" w:rsidP="00356ADA">
      <w:pPr>
        <w:tabs>
          <w:tab w:val="left" w:pos="7200"/>
        </w:tabs>
        <w:ind w:left="0" w:firstLine="0"/>
        <w:rPr>
          <w:u w:val="single"/>
        </w:rPr>
      </w:pPr>
    </w:p>
    <w:p w14:paraId="29F59F23" w14:textId="77777777" w:rsidR="00356ADA" w:rsidRPr="00356ADA" w:rsidRDefault="00356ADA" w:rsidP="00356ADA">
      <w:pPr>
        <w:tabs>
          <w:tab w:val="left" w:pos="7200"/>
        </w:tabs>
        <w:ind w:left="0" w:firstLine="0"/>
      </w:pPr>
      <w:r w:rsidRPr="00356ADA">
        <w:rPr>
          <w:u w:val="single"/>
        </w:rPr>
        <w:t>X                                                                                                                                                                            </w:t>
      </w:r>
      <w:r w:rsidRPr="00356ADA">
        <w:rPr>
          <w:color w:val="FFFFFF" w:themeColor="background1"/>
          <w:u w:val="single"/>
        </w:rPr>
        <w:t>a</w:t>
      </w:r>
    </w:p>
    <w:p w14:paraId="4EE6D901" w14:textId="77777777" w:rsidR="00356ADA" w:rsidRPr="00356ADA" w:rsidRDefault="00356ADA" w:rsidP="00356ADA">
      <w:pPr>
        <w:tabs>
          <w:tab w:val="left" w:pos="7200"/>
        </w:tabs>
        <w:spacing w:before="0"/>
        <w:ind w:left="0" w:firstLine="0"/>
      </w:pPr>
      <w:r w:rsidRPr="00356ADA">
        <w:rPr>
          <w:vertAlign w:val="superscript"/>
        </w:rPr>
        <w:t>                                                                                                                                                                                                               </w:t>
      </w:r>
      <w:r>
        <w:rPr>
          <w:vertAlign w:val="superscript"/>
        </w:rPr>
        <w:tab/>
      </w:r>
      <w:r w:rsidRPr="00356ADA">
        <w:rPr>
          <w:vertAlign w:val="superscript"/>
        </w:rPr>
        <w:t>Date</w:t>
      </w:r>
    </w:p>
    <w:p w14:paraId="091FECA9" w14:textId="77777777" w:rsidR="00356ADA" w:rsidRDefault="00356ADA" w:rsidP="00356ADA">
      <w:pPr>
        <w:tabs>
          <w:tab w:val="left" w:pos="7200"/>
        </w:tabs>
        <w:ind w:left="0" w:firstLine="0"/>
        <w:rPr>
          <w:u w:val="single"/>
        </w:rPr>
      </w:pPr>
    </w:p>
    <w:p w14:paraId="28C6B516" w14:textId="77777777" w:rsidR="00356ADA" w:rsidRPr="00356ADA" w:rsidRDefault="00356ADA" w:rsidP="00356ADA">
      <w:pPr>
        <w:tabs>
          <w:tab w:val="left" w:pos="7200"/>
        </w:tabs>
        <w:ind w:left="0" w:firstLine="0"/>
      </w:pPr>
      <w:r w:rsidRPr="00356ADA">
        <w:rPr>
          <w:u w:val="single"/>
        </w:rPr>
        <w:t>X                                                                                                                                                                            </w:t>
      </w:r>
      <w:r w:rsidRPr="00356ADA">
        <w:rPr>
          <w:color w:val="FFFFFF" w:themeColor="background1"/>
          <w:u w:val="single"/>
        </w:rPr>
        <w:t>a</w:t>
      </w:r>
    </w:p>
    <w:p w14:paraId="6A1DCE7A" w14:textId="77777777" w:rsidR="00356ADA" w:rsidRPr="00356ADA" w:rsidRDefault="00356ADA" w:rsidP="00356ADA">
      <w:pPr>
        <w:tabs>
          <w:tab w:val="left" w:pos="7200"/>
        </w:tabs>
        <w:spacing w:before="0"/>
        <w:ind w:left="0" w:firstLine="0"/>
      </w:pPr>
      <w:r w:rsidRPr="00356ADA">
        <w:rPr>
          <w:vertAlign w:val="superscript"/>
        </w:rPr>
        <w:t>                                                                                                                                                                                                               </w:t>
      </w:r>
      <w:r>
        <w:rPr>
          <w:vertAlign w:val="superscript"/>
        </w:rPr>
        <w:tab/>
      </w:r>
      <w:r w:rsidRPr="00356ADA">
        <w:rPr>
          <w:vertAlign w:val="superscript"/>
        </w:rPr>
        <w:t>Date</w:t>
      </w:r>
    </w:p>
    <w:p w14:paraId="14871516" w14:textId="77777777" w:rsidR="00356ADA" w:rsidRDefault="00356ADA" w:rsidP="00356ADA">
      <w:pPr>
        <w:tabs>
          <w:tab w:val="left" w:pos="7200"/>
        </w:tabs>
        <w:ind w:left="0" w:firstLine="0"/>
      </w:pPr>
    </w:p>
    <w:p w14:paraId="1D409CA6" w14:textId="77777777" w:rsidR="00356ADA" w:rsidRPr="00356ADA" w:rsidRDefault="00356ADA" w:rsidP="00356ADA">
      <w:pPr>
        <w:ind w:left="0" w:firstLine="0"/>
      </w:pPr>
    </w:p>
    <w:p w14:paraId="52C653DC" w14:textId="77777777" w:rsidR="00356ADA" w:rsidRDefault="00356ADA" w:rsidP="0036508D">
      <w:pPr>
        <w:ind w:left="0" w:firstLine="0"/>
      </w:pPr>
    </w:p>
    <w:sectPr w:rsidR="00356ADA" w:rsidSect="0036508D">
      <w:footerReference w:type="default" r:id="rId8"/>
      <w:pgSz w:w="12240" w:h="15840"/>
      <w:pgMar w:top="1152" w:right="72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CAAFE" w14:textId="77777777" w:rsidR="00F213E8" w:rsidRDefault="00F213E8" w:rsidP="00356ADA">
      <w:pPr>
        <w:spacing w:before="0"/>
      </w:pPr>
      <w:r>
        <w:separator/>
      </w:r>
    </w:p>
  </w:endnote>
  <w:endnote w:type="continuationSeparator" w:id="0">
    <w:p w14:paraId="7964AD81" w14:textId="77777777" w:rsidR="00F213E8" w:rsidRDefault="00F213E8" w:rsidP="00356A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616E4" w14:textId="77777777" w:rsidR="00356ADA" w:rsidRPr="00356ADA" w:rsidRDefault="00356ADA" w:rsidP="00356ADA">
    <w:pPr>
      <w:pStyle w:val="Footer"/>
      <w:pBdr>
        <w:top w:val="single" w:sz="4" w:space="1" w:color="auto"/>
      </w:pBdr>
      <w:ind w:left="360"/>
      <w:rPr>
        <w:sz w:val="18"/>
        <w:szCs w:val="18"/>
      </w:rPr>
    </w:pPr>
    <w:r w:rsidRPr="00356ADA">
      <w:rPr>
        <w:sz w:val="18"/>
        <w:szCs w:val="18"/>
      </w:rPr>
      <w:t>Parsons Mediation, LLC</w:t>
    </w:r>
    <w:r w:rsidRPr="00356ADA">
      <w:rPr>
        <w:sz w:val="18"/>
        <w:szCs w:val="18"/>
      </w:rPr>
      <w:tab/>
      <w:t>Memorandum of Understanding</w:t>
    </w:r>
    <w:r>
      <w:rPr>
        <w:sz w:val="18"/>
        <w:szCs w:val="18"/>
      </w:rPr>
      <w:t xml:space="preserve">, </w:t>
    </w:r>
    <w:r w:rsidRPr="00356ADA">
      <w:rPr>
        <w:noProof/>
        <w:sz w:val="18"/>
        <w:szCs w:val="18"/>
      </w:rPr>
      <w:t xml:space="preserve">Page </w:t>
    </w:r>
    <w:r w:rsidRPr="00356ADA">
      <w:rPr>
        <w:b/>
        <w:bCs/>
        <w:noProof/>
        <w:sz w:val="18"/>
        <w:szCs w:val="18"/>
      </w:rPr>
      <w:fldChar w:fldCharType="begin"/>
    </w:r>
    <w:r w:rsidRPr="00356ADA">
      <w:rPr>
        <w:b/>
        <w:bCs/>
        <w:noProof/>
        <w:sz w:val="18"/>
        <w:szCs w:val="18"/>
      </w:rPr>
      <w:instrText xml:space="preserve"> PAGE  \* Arabic  \* MERGEFORMAT </w:instrText>
    </w:r>
    <w:r w:rsidRPr="00356ADA">
      <w:rPr>
        <w:b/>
        <w:bCs/>
        <w:noProof/>
        <w:sz w:val="18"/>
        <w:szCs w:val="18"/>
      </w:rPr>
      <w:fldChar w:fldCharType="separate"/>
    </w:r>
    <w:r w:rsidRPr="00356ADA">
      <w:rPr>
        <w:b/>
        <w:bCs/>
        <w:noProof/>
        <w:sz w:val="18"/>
        <w:szCs w:val="18"/>
      </w:rPr>
      <w:t>1</w:t>
    </w:r>
    <w:r w:rsidRPr="00356ADA">
      <w:rPr>
        <w:b/>
        <w:bCs/>
        <w:noProof/>
        <w:sz w:val="18"/>
        <w:szCs w:val="18"/>
      </w:rPr>
      <w:fldChar w:fldCharType="end"/>
    </w:r>
    <w:r w:rsidRPr="00356ADA">
      <w:rPr>
        <w:noProof/>
        <w:sz w:val="18"/>
        <w:szCs w:val="18"/>
      </w:rPr>
      <w:t xml:space="preserve"> of </w:t>
    </w:r>
    <w:r w:rsidRPr="00356ADA">
      <w:rPr>
        <w:b/>
        <w:bCs/>
        <w:noProof/>
        <w:sz w:val="18"/>
        <w:szCs w:val="18"/>
      </w:rPr>
      <w:fldChar w:fldCharType="begin"/>
    </w:r>
    <w:r w:rsidRPr="00356ADA">
      <w:rPr>
        <w:b/>
        <w:bCs/>
        <w:noProof/>
        <w:sz w:val="18"/>
        <w:szCs w:val="18"/>
      </w:rPr>
      <w:instrText xml:space="preserve"> NUMPAGES  \* Arabic  \* MERGEFORMAT </w:instrText>
    </w:r>
    <w:r w:rsidRPr="00356ADA">
      <w:rPr>
        <w:b/>
        <w:bCs/>
        <w:noProof/>
        <w:sz w:val="18"/>
        <w:szCs w:val="18"/>
      </w:rPr>
      <w:fldChar w:fldCharType="separate"/>
    </w:r>
    <w:r w:rsidRPr="00356ADA">
      <w:rPr>
        <w:b/>
        <w:bCs/>
        <w:noProof/>
        <w:sz w:val="18"/>
        <w:szCs w:val="18"/>
      </w:rPr>
      <w:t>2</w:t>
    </w:r>
    <w:r w:rsidRPr="00356ADA">
      <w:rPr>
        <w:b/>
        <w:bCs/>
        <w:noProof/>
        <w:sz w:val="18"/>
        <w:szCs w:val="18"/>
      </w:rPr>
      <w:fldChar w:fldCharType="end"/>
    </w:r>
    <w:r w:rsidRPr="00356ADA">
      <w:rPr>
        <w:sz w:val="18"/>
        <w:szCs w:val="18"/>
      </w:rPr>
      <w:ptab w:relativeTo="margin" w:alignment="right" w:leader="none"/>
    </w:r>
    <w:r w:rsidR="006624DD">
      <w:rPr>
        <w:sz w:val="18"/>
        <w:szCs w:val="18"/>
      </w:rPr>
      <w:fldChar w:fldCharType="begin"/>
    </w:r>
    <w:r w:rsidR="006624DD">
      <w:rPr>
        <w:sz w:val="18"/>
        <w:szCs w:val="18"/>
      </w:rPr>
      <w:instrText xml:space="preserve"> DATE \@ "M/d/yyyy h:mm am/pm" </w:instrText>
    </w:r>
    <w:r w:rsidR="006624DD">
      <w:rPr>
        <w:sz w:val="18"/>
        <w:szCs w:val="18"/>
      </w:rPr>
      <w:fldChar w:fldCharType="separate"/>
    </w:r>
    <w:r w:rsidR="00F213E8">
      <w:rPr>
        <w:noProof/>
        <w:sz w:val="18"/>
        <w:szCs w:val="18"/>
      </w:rPr>
      <w:t>7/6/2020 12:29 PM</w:t>
    </w:r>
    <w:r w:rsidR="006624D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09335" w14:textId="77777777" w:rsidR="00F213E8" w:rsidRDefault="00F213E8" w:rsidP="00356ADA">
      <w:pPr>
        <w:spacing w:before="0"/>
      </w:pPr>
      <w:r>
        <w:separator/>
      </w:r>
    </w:p>
  </w:footnote>
  <w:footnote w:type="continuationSeparator" w:id="0">
    <w:p w14:paraId="6C0F341D" w14:textId="77777777" w:rsidR="00F213E8" w:rsidRDefault="00F213E8" w:rsidP="00356AD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A4A3F"/>
    <w:multiLevelType w:val="multilevel"/>
    <w:tmpl w:val="1FF0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F66F8"/>
    <w:multiLevelType w:val="multilevel"/>
    <w:tmpl w:val="F192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E8"/>
    <w:rsid w:val="00060DA6"/>
    <w:rsid w:val="000866D6"/>
    <w:rsid w:val="0014152E"/>
    <w:rsid w:val="0019503C"/>
    <w:rsid w:val="002874A4"/>
    <w:rsid w:val="002F3FC8"/>
    <w:rsid w:val="00356ADA"/>
    <w:rsid w:val="0036508D"/>
    <w:rsid w:val="00371D13"/>
    <w:rsid w:val="00390378"/>
    <w:rsid w:val="004D3D48"/>
    <w:rsid w:val="005E4704"/>
    <w:rsid w:val="006624DD"/>
    <w:rsid w:val="00790014"/>
    <w:rsid w:val="00860EB5"/>
    <w:rsid w:val="00873C5A"/>
    <w:rsid w:val="008B1F5B"/>
    <w:rsid w:val="009458AB"/>
    <w:rsid w:val="00A80C2D"/>
    <w:rsid w:val="00B07CC5"/>
    <w:rsid w:val="00B20608"/>
    <w:rsid w:val="00B50980"/>
    <w:rsid w:val="00BB0460"/>
    <w:rsid w:val="00D10BA6"/>
    <w:rsid w:val="00D510CE"/>
    <w:rsid w:val="00E51C99"/>
    <w:rsid w:val="00E51CD2"/>
    <w:rsid w:val="00F213E8"/>
    <w:rsid w:val="00F440EF"/>
    <w:rsid w:val="00F83BC6"/>
    <w:rsid w:val="00F90963"/>
    <w:rsid w:val="00F95D04"/>
    <w:rsid w:val="00FD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16E2"/>
  <w15:chartTrackingRefBased/>
  <w15:docId w15:val="{8040BB8A-D19C-460C-8729-95FC7C2C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4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rsid w:val="00F83BC6"/>
    <w:pPr>
      <w:spacing w:before="0"/>
      <w:ind w:left="0" w:firstLine="0"/>
    </w:pPr>
    <w:rPr>
      <w:rFonts w:eastAsia="Times New Roman" w:cs="Times New Roman"/>
      <w:sz w:val="24"/>
      <w:szCs w:val="20"/>
      <w:lang w:val="en-GB"/>
    </w:rPr>
  </w:style>
  <w:style w:type="character" w:customStyle="1" w:styleId="CommentTextChar">
    <w:name w:val="Comment Text Char"/>
    <w:basedOn w:val="DefaultParagraphFont"/>
    <w:link w:val="CommentText"/>
    <w:uiPriority w:val="99"/>
    <w:semiHidden/>
    <w:rsid w:val="00F83BC6"/>
    <w:rPr>
      <w:rFonts w:eastAsia="Times New Roman" w:cs="Times New Roman"/>
      <w:sz w:val="24"/>
      <w:szCs w:val="20"/>
      <w:lang w:val="en-GB"/>
    </w:rPr>
  </w:style>
  <w:style w:type="table" w:styleId="TableGrid">
    <w:name w:val="Table Grid"/>
    <w:basedOn w:val="TableNormal"/>
    <w:uiPriority w:val="39"/>
    <w:rsid w:val="00356ADA"/>
    <w:pPr>
      <w:spacing w:before="0"/>
      <w:ind w:left="0" w:firstLine="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6ADA"/>
    <w:pPr>
      <w:tabs>
        <w:tab w:val="center" w:pos="4680"/>
        <w:tab w:val="right" w:pos="9360"/>
      </w:tabs>
      <w:spacing w:before="0"/>
    </w:pPr>
  </w:style>
  <w:style w:type="character" w:customStyle="1" w:styleId="HeaderChar">
    <w:name w:val="Header Char"/>
    <w:basedOn w:val="DefaultParagraphFont"/>
    <w:link w:val="Header"/>
    <w:uiPriority w:val="99"/>
    <w:rsid w:val="00356ADA"/>
  </w:style>
  <w:style w:type="paragraph" w:styleId="Footer">
    <w:name w:val="footer"/>
    <w:basedOn w:val="Normal"/>
    <w:link w:val="FooterChar"/>
    <w:uiPriority w:val="99"/>
    <w:unhideWhenUsed/>
    <w:rsid w:val="00356ADA"/>
    <w:pPr>
      <w:tabs>
        <w:tab w:val="center" w:pos="4680"/>
        <w:tab w:val="right" w:pos="9360"/>
      </w:tabs>
      <w:spacing w:before="0"/>
    </w:pPr>
  </w:style>
  <w:style w:type="character" w:customStyle="1" w:styleId="FooterChar">
    <w:name w:val="Footer Char"/>
    <w:basedOn w:val="DefaultParagraphFont"/>
    <w:link w:val="Footer"/>
    <w:uiPriority w:val="99"/>
    <w:rsid w:val="00356ADA"/>
  </w:style>
  <w:style w:type="character" w:styleId="CommentReference">
    <w:name w:val="annotation reference"/>
    <w:basedOn w:val="DefaultParagraphFont"/>
    <w:uiPriority w:val="99"/>
    <w:semiHidden/>
    <w:unhideWhenUsed/>
    <w:rsid w:val="00D10BA6"/>
    <w:rPr>
      <w:sz w:val="16"/>
      <w:szCs w:val="16"/>
    </w:rPr>
  </w:style>
  <w:style w:type="paragraph" w:styleId="CommentSubject">
    <w:name w:val="annotation subject"/>
    <w:basedOn w:val="CommentText"/>
    <w:next w:val="CommentText"/>
    <w:link w:val="CommentSubjectChar"/>
    <w:uiPriority w:val="99"/>
    <w:semiHidden/>
    <w:unhideWhenUsed/>
    <w:rsid w:val="00D10BA6"/>
    <w:pPr>
      <w:spacing w:before="240"/>
      <w:ind w:left="720" w:hanging="360"/>
    </w:pPr>
    <w:rPr>
      <w:rFonts w:eastAsiaTheme="minorHAnsi" w:cstheme="minorBidi"/>
      <w:b/>
      <w:bCs/>
      <w:sz w:val="20"/>
      <w:lang w:val="en-US"/>
    </w:rPr>
  </w:style>
  <w:style w:type="character" w:customStyle="1" w:styleId="CommentSubjectChar">
    <w:name w:val="Comment Subject Char"/>
    <w:basedOn w:val="CommentTextChar"/>
    <w:link w:val="CommentSubject"/>
    <w:uiPriority w:val="99"/>
    <w:semiHidden/>
    <w:rsid w:val="00D10BA6"/>
    <w:rPr>
      <w:rFonts w:eastAsia="Times New Roman" w:cs="Times New Roman"/>
      <w:b/>
      <w:bCs/>
      <w:sz w:val="20"/>
      <w:szCs w:val="20"/>
      <w:lang w:val="en-GB"/>
    </w:rPr>
  </w:style>
  <w:style w:type="paragraph" w:styleId="BalloonText">
    <w:name w:val="Balloon Text"/>
    <w:basedOn w:val="Normal"/>
    <w:link w:val="BalloonTextChar"/>
    <w:uiPriority w:val="99"/>
    <w:semiHidden/>
    <w:unhideWhenUsed/>
    <w:rsid w:val="00D10BA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19146">
      <w:bodyDiv w:val="1"/>
      <w:marLeft w:val="0"/>
      <w:marRight w:val="0"/>
      <w:marTop w:val="0"/>
      <w:marBottom w:val="0"/>
      <w:divBdr>
        <w:top w:val="none" w:sz="0" w:space="0" w:color="auto"/>
        <w:left w:val="none" w:sz="0" w:space="0" w:color="auto"/>
        <w:bottom w:val="none" w:sz="0" w:space="0" w:color="auto"/>
        <w:right w:val="none" w:sz="0" w:space="0" w:color="auto"/>
      </w:divBdr>
    </w:div>
    <w:div w:id="87585277">
      <w:bodyDiv w:val="1"/>
      <w:marLeft w:val="0"/>
      <w:marRight w:val="0"/>
      <w:marTop w:val="0"/>
      <w:marBottom w:val="0"/>
      <w:divBdr>
        <w:top w:val="none" w:sz="0" w:space="0" w:color="auto"/>
        <w:left w:val="none" w:sz="0" w:space="0" w:color="auto"/>
        <w:bottom w:val="none" w:sz="0" w:space="0" w:color="auto"/>
        <w:right w:val="none" w:sz="0" w:space="0" w:color="auto"/>
      </w:divBdr>
    </w:div>
    <w:div w:id="261764245">
      <w:bodyDiv w:val="1"/>
      <w:marLeft w:val="0"/>
      <w:marRight w:val="0"/>
      <w:marTop w:val="0"/>
      <w:marBottom w:val="0"/>
      <w:divBdr>
        <w:top w:val="none" w:sz="0" w:space="0" w:color="auto"/>
        <w:left w:val="none" w:sz="0" w:space="0" w:color="auto"/>
        <w:bottom w:val="none" w:sz="0" w:space="0" w:color="auto"/>
        <w:right w:val="none" w:sz="0" w:space="0" w:color="auto"/>
      </w:divBdr>
    </w:div>
    <w:div w:id="734202938">
      <w:bodyDiv w:val="1"/>
      <w:marLeft w:val="0"/>
      <w:marRight w:val="0"/>
      <w:marTop w:val="0"/>
      <w:marBottom w:val="0"/>
      <w:divBdr>
        <w:top w:val="none" w:sz="0" w:space="0" w:color="auto"/>
        <w:left w:val="none" w:sz="0" w:space="0" w:color="auto"/>
        <w:bottom w:val="none" w:sz="0" w:space="0" w:color="auto"/>
        <w:right w:val="none" w:sz="0" w:space="0" w:color="auto"/>
      </w:divBdr>
    </w:div>
    <w:div w:id="1276641331">
      <w:bodyDiv w:val="1"/>
      <w:marLeft w:val="0"/>
      <w:marRight w:val="0"/>
      <w:marTop w:val="0"/>
      <w:marBottom w:val="0"/>
      <w:divBdr>
        <w:top w:val="none" w:sz="0" w:space="0" w:color="auto"/>
        <w:left w:val="none" w:sz="0" w:space="0" w:color="auto"/>
        <w:bottom w:val="none" w:sz="0" w:space="0" w:color="auto"/>
        <w:right w:val="none" w:sz="0" w:space="0" w:color="auto"/>
      </w:divBdr>
    </w:div>
    <w:div w:id="1634404229">
      <w:bodyDiv w:val="1"/>
      <w:marLeft w:val="0"/>
      <w:marRight w:val="0"/>
      <w:marTop w:val="0"/>
      <w:marBottom w:val="0"/>
      <w:divBdr>
        <w:top w:val="none" w:sz="0" w:space="0" w:color="auto"/>
        <w:left w:val="none" w:sz="0" w:space="0" w:color="auto"/>
        <w:bottom w:val="none" w:sz="0" w:space="0" w:color="auto"/>
        <w:right w:val="none" w:sz="0" w:space="0" w:color="auto"/>
      </w:divBdr>
    </w:div>
    <w:div w:id="1727755200">
      <w:bodyDiv w:val="1"/>
      <w:marLeft w:val="0"/>
      <w:marRight w:val="0"/>
      <w:marTop w:val="0"/>
      <w:marBottom w:val="0"/>
      <w:divBdr>
        <w:top w:val="none" w:sz="0" w:space="0" w:color="auto"/>
        <w:left w:val="none" w:sz="0" w:space="0" w:color="auto"/>
        <w:bottom w:val="none" w:sz="0" w:space="0" w:color="auto"/>
        <w:right w:val="none" w:sz="0" w:space="0" w:color="auto"/>
      </w:divBdr>
    </w:div>
    <w:div w:id="2025008745">
      <w:bodyDiv w:val="1"/>
      <w:marLeft w:val="0"/>
      <w:marRight w:val="0"/>
      <w:marTop w:val="0"/>
      <w:marBottom w:val="0"/>
      <w:divBdr>
        <w:top w:val="none" w:sz="0" w:space="0" w:color="auto"/>
        <w:left w:val="none" w:sz="0" w:space="0" w:color="auto"/>
        <w:bottom w:val="none" w:sz="0" w:space="0" w:color="auto"/>
        <w:right w:val="none" w:sz="0" w:space="0" w:color="auto"/>
      </w:divBdr>
    </w:div>
    <w:div w:id="2027705246">
      <w:bodyDiv w:val="1"/>
      <w:marLeft w:val="0"/>
      <w:marRight w:val="0"/>
      <w:marTop w:val="0"/>
      <w:marBottom w:val="0"/>
      <w:divBdr>
        <w:top w:val="none" w:sz="0" w:space="0" w:color="auto"/>
        <w:left w:val="none" w:sz="0" w:space="0" w:color="auto"/>
        <w:bottom w:val="none" w:sz="0" w:space="0" w:color="auto"/>
        <w:right w:val="none" w:sz="0" w:space="0" w:color="auto"/>
      </w:divBdr>
    </w:div>
    <w:div w:id="205835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berlee\Documents\Custom%20Office%20Templates\Parsons%20Mediation%20Term%20Sheet%20Template.dotx" TargetMode="External"/></Relationships>
</file>

<file path=word/theme/theme1.xml><?xml version="1.0" encoding="utf-8"?>
<a:theme xmlns:a="http://schemas.openxmlformats.org/drawingml/2006/main" name="ADR-Notable-light">
  <a:themeElements>
    <a:clrScheme name="ADR">
      <a:dk1>
        <a:sysClr val="windowText" lastClr="000000"/>
      </a:dk1>
      <a:lt1>
        <a:sysClr val="window" lastClr="FFFFFF"/>
      </a:lt1>
      <a:dk2>
        <a:srgbClr val="44546A"/>
      </a:dk2>
      <a:lt2>
        <a:srgbClr val="E7E6E6"/>
      </a:lt2>
      <a:accent1>
        <a:srgbClr val="44AFA4"/>
      </a:accent1>
      <a:accent2>
        <a:srgbClr val="EF553E"/>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R-Notable-light" id="{E2885B35-F499-45C9-9988-18496DCA6EAE}" vid="{EE9FC768-D51C-4189-BDAF-DA8C34D9577A}"/>
    </a:ext>
  </a:extLst>
</a:theme>
</file>

<file path=docProps/app.xml><?xml version="1.0" encoding="utf-8"?>
<Properties xmlns="http://schemas.openxmlformats.org/officeDocument/2006/extended-properties" xmlns:vt="http://schemas.openxmlformats.org/officeDocument/2006/docPropsVTypes">
  <Template>Parsons Mediation Term Sheet Template</Template>
  <TotalTime>14</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Kimberlee Klesner</dc:creator>
  <cp:keywords/>
  <dc:description/>
  <cp:lastModifiedBy>Kimberlee Klesner</cp:lastModifiedBy>
  <cp:revision>1</cp:revision>
  <cp:lastPrinted>2020-07-06T13:42:00Z</cp:lastPrinted>
  <dcterms:created xsi:type="dcterms:W3CDTF">2020-07-06T16:28:00Z</dcterms:created>
  <dcterms:modified xsi:type="dcterms:W3CDTF">2020-07-06T16:58:00Z</dcterms:modified>
</cp:coreProperties>
</file>